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46F" w:rsidRDefault="001D646F" w:rsidP="001D646F">
      <w:pPr>
        <w:jc w:val="center"/>
      </w:pPr>
    </w:p>
    <w:p w:rsidR="001D646F" w:rsidRDefault="001D646F" w:rsidP="001D646F">
      <w:pPr>
        <w:jc w:val="center"/>
      </w:pPr>
    </w:p>
    <w:p w:rsidR="001D646F" w:rsidRDefault="001D646F" w:rsidP="001D646F">
      <w:pPr>
        <w:jc w:val="center"/>
        <w:rPr>
          <w:b/>
        </w:rPr>
      </w:pPr>
    </w:p>
    <w:p w:rsidR="001D646F" w:rsidRDefault="001D646F" w:rsidP="001D646F">
      <w:pPr>
        <w:jc w:val="center"/>
        <w:rPr>
          <w:b/>
        </w:rPr>
      </w:pPr>
    </w:p>
    <w:p w:rsidR="001D646F" w:rsidRDefault="001D646F" w:rsidP="001D646F">
      <w:pPr>
        <w:jc w:val="center"/>
        <w:rPr>
          <w:b/>
        </w:rPr>
      </w:pPr>
    </w:p>
    <w:p w:rsidR="001D646F" w:rsidRDefault="001D646F" w:rsidP="001D646F">
      <w:pPr>
        <w:spacing w:line="480" w:lineRule="auto"/>
        <w:jc w:val="center"/>
        <w:rPr>
          <w:b/>
        </w:rPr>
      </w:pPr>
    </w:p>
    <w:p w:rsidR="001D646F" w:rsidRDefault="001D646F" w:rsidP="001D646F">
      <w:pPr>
        <w:spacing w:line="480" w:lineRule="auto"/>
        <w:jc w:val="center"/>
        <w:rPr>
          <w:b/>
        </w:rPr>
      </w:pPr>
    </w:p>
    <w:p w:rsidR="001D646F" w:rsidRPr="001D646F" w:rsidRDefault="0033798D" w:rsidP="001D646F">
      <w:pPr>
        <w:spacing w:line="480" w:lineRule="auto"/>
        <w:jc w:val="center"/>
        <w:rPr>
          <w:b/>
        </w:rPr>
      </w:pPr>
      <w:r w:rsidRPr="001D646F">
        <w:rPr>
          <w:b/>
        </w:rPr>
        <w:t>Title</w:t>
      </w:r>
    </w:p>
    <w:p w:rsidR="001D646F" w:rsidRDefault="0033798D" w:rsidP="001D646F">
      <w:pPr>
        <w:spacing w:line="480" w:lineRule="auto"/>
        <w:jc w:val="center"/>
      </w:pPr>
      <w:r>
        <w:t>Institutional affiliations</w:t>
      </w:r>
    </w:p>
    <w:p w:rsidR="001D646F" w:rsidRDefault="0033798D" w:rsidP="001D646F">
      <w:pPr>
        <w:spacing w:line="480" w:lineRule="auto"/>
        <w:jc w:val="center"/>
      </w:pPr>
      <w:r>
        <w:t>Name of lecturer</w:t>
      </w:r>
    </w:p>
    <w:p w:rsidR="001D646F" w:rsidRDefault="0033798D" w:rsidP="001D646F">
      <w:pPr>
        <w:spacing w:line="480" w:lineRule="auto"/>
        <w:jc w:val="center"/>
      </w:pPr>
      <w:r>
        <w:t>Name of student</w:t>
      </w:r>
    </w:p>
    <w:p w:rsidR="001D646F" w:rsidRDefault="0033798D" w:rsidP="001D646F">
      <w:pPr>
        <w:spacing w:line="480" w:lineRule="auto"/>
        <w:jc w:val="center"/>
      </w:pPr>
      <w:r>
        <w:t>Submission date</w:t>
      </w:r>
    </w:p>
    <w:p w:rsidR="001D646F" w:rsidRDefault="0033798D" w:rsidP="001D646F">
      <w:pPr>
        <w:spacing w:line="480" w:lineRule="auto"/>
      </w:pPr>
      <w:r>
        <w:br w:type="page"/>
      </w:r>
    </w:p>
    <w:p w:rsidR="00D800F3" w:rsidRDefault="0033798D" w:rsidP="001D646F">
      <w:pPr>
        <w:spacing w:line="480" w:lineRule="auto"/>
      </w:pPr>
      <w:r>
        <w:lastRenderedPageBreak/>
        <w:t>No3.RIT stands for the rapid intervention team</w:t>
      </w:r>
      <w:r w:rsidR="001D646F">
        <w:t>.</w:t>
      </w:r>
    </w:p>
    <w:p w:rsidR="00F12192" w:rsidRDefault="0033798D" w:rsidP="001D646F">
      <w:pPr>
        <w:spacing w:line="480" w:lineRule="auto"/>
      </w:pPr>
      <w:r>
        <w:t>No 4. The main topics addressed in the questionnaire were SOPs or the standard operating guidelines (SOGs), standard</w:t>
      </w:r>
      <w:r>
        <w:t xml:space="preserve"> performance requirements, content and timing of training offered to firefighters, communication of safety practices and standards, and the investment in maintenance of firefighter safety equipment.</w:t>
      </w:r>
    </w:p>
    <w:p w:rsidR="00F12192" w:rsidRDefault="0033798D" w:rsidP="001D646F">
      <w:pPr>
        <w:spacing w:line="480" w:lineRule="auto"/>
      </w:pPr>
      <w:r>
        <w:t>No 5. The analytic approach to the survey results was pri</w:t>
      </w:r>
      <w:r>
        <w:t xml:space="preserve">marily descriptive and exploratory. Examination of findings of the key evaluation questions across all fire departments was </w:t>
      </w:r>
      <w:r w:rsidR="001D21DE">
        <w:t>done. To cater for each question, bivariate analyses were conducted to investigate whether there were systemic differences that could be attributed to the specific fire department characteristics in terms of region, type of jurisdiction, the size of the department, and the type of department. The experience with the FFFIPP investigations and firefighter fatalities was conducted using the approach.</w:t>
      </w:r>
    </w:p>
    <w:p w:rsidR="006E52C9" w:rsidRDefault="0033798D" w:rsidP="001D646F">
      <w:pPr>
        <w:spacing w:line="480" w:lineRule="auto"/>
      </w:pPr>
      <w:r>
        <w:t>No 6.</w:t>
      </w:r>
      <w:r w:rsidR="00705C8B">
        <w:t xml:space="preserve"> The summary of the findings on awareness of the FFFIPP suggests that it is only moderately known within the fire service.53.3% of fire department officers have seen and read an FFFIPP report in the prior 12 months. Slightly more than half of department fire officers are not familiar with the FFFIPP which suggests that more of the officers are much more familiar with the reports and not the FFFIPP itself.</w:t>
      </w:r>
    </w:p>
    <w:p w:rsidR="00BA49AD" w:rsidRDefault="0033798D" w:rsidP="001D646F">
      <w:pPr>
        <w:spacing w:line="480" w:lineRule="auto"/>
      </w:pPr>
      <w:r>
        <w:t>No 7. Finding regarding the physical fitness program of firefighting officers show th</w:t>
      </w:r>
      <w:r>
        <w:t>at, 84% of all fire departments have a SOP on the use of Incident Command Systems but only 11% have one for a physical fitness program. Again the findings show that less than half of all fire departments establish RITs at the fire scene at least most of th</w:t>
      </w:r>
      <w:r>
        <w:t xml:space="preserve">e time. Only half of the fire departments which </w:t>
      </w:r>
      <w:r w:rsidR="00903F87">
        <w:t>app</w:t>
      </w:r>
      <w:r>
        <w:t xml:space="preserve">roximately 54.9% said their firefighters used seat belts at least “most of the time “ 15.8 do not </w:t>
      </w:r>
      <w:r>
        <w:lastRenderedPageBreak/>
        <w:t>require firefighters to wear seat belts while they ride in emergency vehicles</w:t>
      </w:r>
      <w:r w:rsidR="00903F87">
        <w:t>. The findings also suggest that one-fifth of fire departments (21.2 %) do not have PASS devices for all their firefighters to use when fighting structure fires</w:t>
      </w:r>
      <w:r w:rsidR="00C15D2D">
        <w:t xml:space="preserve">. These shortfalls in the finding suggest that better ways are therefore required to transfer existing safety knowledge </w:t>
      </w:r>
      <w:r w:rsidR="0066787D">
        <w:t>into practice throughout the fire service.</w:t>
      </w:r>
    </w:p>
    <w:p w:rsidR="00D02D8E" w:rsidRDefault="0033798D" w:rsidP="001D646F">
      <w:pPr>
        <w:spacing w:line="480" w:lineRule="auto"/>
      </w:pPr>
      <w:r>
        <w:t>NIOSH Investigations report.</w:t>
      </w:r>
    </w:p>
    <w:p w:rsidR="00EC539F" w:rsidRDefault="0033798D" w:rsidP="001D646F">
      <w:pPr>
        <w:spacing w:line="480" w:lineRule="auto"/>
      </w:pPr>
      <w:r>
        <w:t>No 1. The findings from the investigations report regarding contributing factors of the Texas firefighter fatality, the NIOSH investigators identified the following contributing factors were</w:t>
      </w:r>
      <w:r>
        <w:t xml:space="preserve"> arson fire, there was no sprinkler system in the commercial structure, the high wind conditions were also a key contributor, crew integrity was not maintained, there was also uncoordinated ventilation, zero-visibility and cluttered floorspace impeded hose</w:t>
      </w:r>
      <w:r>
        <w:t xml:space="preserve"> line </w:t>
      </w:r>
      <w:r w:rsidR="00740E96">
        <w:t>advancement. The</w:t>
      </w:r>
      <w:r>
        <w:t xml:space="preserve"> fi</w:t>
      </w:r>
      <w:r w:rsidR="00740E96">
        <w:t>refighter died of conflagration injuries.</w:t>
      </w:r>
    </w:p>
    <w:p w:rsidR="00740E96" w:rsidRDefault="0033798D" w:rsidP="001D646F">
      <w:pPr>
        <w:spacing w:line="480" w:lineRule="auto"/>
      </w:pPr>
      <w:r>
        <w:t>No 2. The top 3 key recommendations from the findings were; fire departments should integrate current fire behavior research findings, conduct live-fire training, and also they should revis</w:t>
      </w:r>
      <w:r>
        <w:t>e fire ground tactics including wind-driven fires. Also, fire departments should define a fireground strategy and tactics for an occupancy that are based upon the organization's standard operating procedures</w:t>
      </w:r>
      <w:r w:rsidR="00863F11">
        <w:t xml:space="preserve">. The incident commanders should base the </w:t>
      </w:r>
      <w:bookmarkStart w:id="0" w:name="_GoBack"/>
      <w:bookmarkEnd w:id="0"/>
      <w:r w:rsidR="00863F11">
        <w:t>strategy and tactics on the community risk assessment, critical building information system, good staffing, and available resources. Then fire departments should also develop and implement operating procedures, training programs, and tactics for wind-driven fires. It was recommended that fire officers and firefighters should develop an understanding of how wind conditions influence fire behavior and affect fireground tactics that may prove necessary under wind-driven conditions.</w:t>
      </w:r>
    </w:p>
    <w:p w:rsidR="009F5A40" w:rsidRDefault="0033798D" w:rsidP="001D646F">
      <w:pPr>
        <w:spacing w:line="480" w:lineRule="auto"/>
      </w:pPr>
      <w:r>
        <w:lastRenderedPageBreak/>
        <w:t>No 3. This career fire department a</w:t>
      </w:r>
      <w:r>
        <w:t>nnually employs 1714 uniformed firefighters. These fire officers serve a population of approximately 2.5 million residents located in a geographical area of approximately 412 square miles. The career fire department is managed by three deputy chiefs who re</w:t>
      </w:r>
      <w:r>
        <w:t xml:space="preserve">port directly to the fire chief. The fire department </w:t>
      </w:r>
      <w:r w:rsidR="008C2C71">
        <w:t>has the Fire Dispatch Center which approximately receives 500 calls per shift.</w:t>
      </w:r>
    </w:p>
    <w:p w:rsidR="008C2C71" w:rsidRDefault="0033798D" w:rsidP="001D646F">
      <w:pPr>
        <w:spacing w:line="480" w:lineRule="auto"/>
      </w:pPr>
      <w:r>
        <w:t>No 4. The incident of fatality occurred in a large, one-story, strip mall which was located in a commercial section of the c</w:t>
      </w:r>
      <w:r>
        <w:t xml:space="preserve">ity with 86,000 square feet of floor space. The strip mall is built in a northwest to south-east orientation with large parking to the east. The structure contains several businesses. The structure has vacant individual stores used for parking. Businesses </w:t>
      </w:r>
      <w:r>
        <w:t xml:space="preserve">present were </w:t>
      </w:r>
      <w:r w:rsidR="001F1713">
        <w:t>computers, barber</w:t>
      </w:r>
      <w:r>
        <w:t xml:space="preserve">shops, beauty </w:t>
      </w:r>
      <w:r w:rsidR="001F1713">
        <w:t>salons, sold</w:t>
      </w:r>
      <w:r>
        <w:t xml:space="preserve"> cell phones, and retail tire stores, restaurants, and night club</w:t>
      </w:r>
      <w:r w:rsidR="001F1713">
        <w:t>. The structure was a single-story structure housing an exercise gymnasium and personal fitness business at the center of the main strip mall structure.</w:t>
      </w:r>
    </w:p>
    <w:p w:rsidR="00D23BC2" w:rsidRDefault="0033798D" w:rsidP="001D646F">
      <w:pPr>
        <w:spacing w:line="480" w:lineRule="auto"/>
      </w:pPr>
      <w:r>
        <w:t>No 5. Command tech is the first arriving fire department officer who assumes command role and assists with the delivery of tactical level operations. The command tech officer usually has a significant impact on the alarm. He applies techn</w:t>
      </w:r>
      <w:r>
        <w:t>ology in the fire service to improve firefighter safety and readiness.</w:t>
      </w:r>
      <w:r w:rsidR="00C177D4">
        <w:t xml:space="preserve"> A command Board is a portable, NIMS compliant ICS management that is set up in less than a minute to organize an on-the-spot command, facilitating quick decision-making information, management of resources, and strategic planning in an emergency.</w:t>
      </w:r>
    </w:p>
    <w:p w:rsidR="00C177D4" w:rsidRDefault="0033798D" w:rsidP="001D646F">
      <w:pPr>
        <w:spacing w:line="480" w:lineRule="auto"/>
      </w:pPr>
      <w:r>
        <w:t>No 6.</w:t>
      </w:r>
      <w:r w:rsidR="00EE7D5D">
        <w:t xml:space="preserve"> A critical benchmark </w:t>
      </w:r>
      <w:r w:rsidR="00051E93">
        <w:t>is a "size-up complete" benchmark in the IMS system that makes the safety of everyone responding to fire and those in the foreground are aware. It requires tactical decisions based on the size –up.</w:t>
      </w:r>
    </w:p>
    <w:p w:rsidR="00EC02D5" w:rsidRDefault="0033798D" w:rsidP="001D646F">
      <w:pPr>
        <w:spacing w:line="480" w:lineRule="auto"/>
      </w:pPr>
      <w:r>
        <w:lastRenderedPageBreak/>
        <w:t xml:space="preserve">No 7. The defensive operation in a fire attack is the mode chosen to isolate or stabilize the incident to ensure that it does not get any worse. This may include ways like sacrificing the building on fire to save others that </w:t>
      </w:r>
      <w:r>
        <w:t>are not involved. The offensive operation in fi</w:t>
      </w:r>
      <w:r w:rsidR="00187379">
        <w:t>re attack means moving the hose</w:t>
      </w:r>
      <w:r>
        <w:t>lines forward offensive manner whether passed through a window or door opening or from the interior of the structure.</w:t>
      </w:r>
    </w:p>
    <w:p w:rsidR="00EC02D5" w:rsidRDefault="0033798D" w:rsidP="001D646F">
      <w:pPr>
        <w:spacing w:line="480" w:lineRule="auto"/>
      </w:pPr>
      <w:r>
        <w:t>No 8.</w:t>
      </w:r>
      <w:r w:rsidR="00CE43B6">
        <w:t xml:space="preserve"> NFPA</w:t>
      </w:r>
      <w:r w:rsidR="004845C5">
        <w:t xml:space="preserve"> 1561 is a standard on emergency services incident management system and command </w:t>
      </w:r>
      <w:r w:rsidR="00051E93">
        <w:t>safety that</w:t>
      </w:r>
      <w:r w:rsidR="004845C5">
        <w:t xml:space="preserve"> requires emergency services that can help protect the safety of emergency responders and others on the scene of an inciden</w:t>
      </w:r>
      <w:r w:rsidR="00051E93">
        <w:t>t. The three key principles are; the incident commander should remove the endangered occupants and treat the injured, stabilize the incident and provide for life safety and lastly, the incident commander should conserve property, provide for the safety, accountability, and welfare of personnel.</w:t>
      </w:r>
    </w:p>
    <w:sectPr w:rsidR="00EC02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192"/>
    <w:rsid w:val="00051E93"/>
    <w:rsid w:val="00066839"/>
    <w:rsid w:val="000F3945"/>
    <w:rsid w:val="00187379"/>
    <w:rsid w:val="001D21DE"/>
    <w:rsid w:val="001D646F"/>
    <w:rsid w:val="001F1713"/>
    <w:rsid w:val="002F0B55"/>
    <w:rsid w:val="0033798D"/>
    <w:rsid w:val="004845C5"/>
    <w:rsid w:val="005372BC"/>
    <w:rsid w:val="0066787D"/>
    <w:rsid w:val="006E37CA"/>
    <w:rsid w:val="006E52C9"/>
    <w:rsid w:val="00705C8B"/>
    <w:rsid w:val="00740E96"/>
    <w:rsid w:val="00863F11"/>
    <w:rsid w:val="008C2C71"/>
    <w:rsid w:val="00903F87"/>
    <w:rsid w:val="009C62A8"/>
    <w:rsid w:val="009F5A40"/>
    <w:rsid w:val="00BA49AD"/>
    <w:rsid w:val="00C15D2D"/>
    <w:rsid w:val="00C177D4"/>
    <w:rsid w:val="00CE43B6"/>
    <w:rsid w:val="00D02D8E"/>
    <w:rsid w:val="00D23BC2"/>
    <w:rsid w:val="00D800F3"/>
    <w:rsid w:val="00E1303C"/>
    <w:rsid w:val="00E878E2"/>
    <w:rsid w:val="00EC02D5"/>
    <w:rsid w:val="00EC539F"/>
    <w:rsid w:val="00EE7D5D"/>
    <w:rsid w:val="00F12192"/>
    <w:rsid w:val="00F72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E7B92A-74DF-49FB-A5A5-FF2CE881F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pacing w:val="-1"/>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985</Words>
  <Characters>5619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jonny</dc:creator>
  <cp:lastModifiedBy>jonny</cp:lastModifiedBy>
  <cp:revision>2</cp:revision>
  <dcterms:created xsi:type="dcterms:W3CDTF">2021-07-15T15:05:00Z</dcterms:created>
  <dcterms:modified xsi:type="dcterms:W3CDTF">2021-07-15T15:05:00Z</dcterms:modified>
</cp:coreProperties>
</file>